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B7751" w14:textId="325F4378" w:rsidR="00263044" w:rsidRPr="00740D0A" w:rsidRDefault="00CC7180" w:rsidP="00263044">
      <w:pPr>
        <w:tabs>
          <w:tab w:val="left" w:pos="1037"/>
        </w:tabs>
        <w:jc w:val="both"/>
        <w:rPr>
          <w:rFonts w:ascii="Arial" w:hAnsi="Arial" w:cs="Arial"/>
          <w:b/>
          <w:bCs/>
          <w:szCs w:val="22"/>
        </w:rPr>
      </w:pPr>
      <w:proofErr w:type="spellStart"/>
      <w:r w:rsidRPr="00CC7180">
        <w:rPr>
          <w:rFonts w:ascii="Arial" w:hAnsi="Arial" w:cs="Arial"/>
          <w:b/>
          <w:bCs/>
          <w:szCs w:val="22"/>
        </w:rPr>
        <w:t>Pkg</w:t>
      </w:r>
      <w:proofErr w:type="spellEnd"/>
      <w:r w:rsidRPr="00CC7180">
        <w:rPr>
          <w:rFonts w:ascii="Arial" w:hAnsi="Arial" w:cs="Arial"/>
          <w:b/>
          <w:bCs/>
          <w:szCs w:val="22"/>
        </w:rPr>
        <w:t>-II: Offshore Substation (OS-01) for Establishment of 2x315 MVA, 220/66kV Offshore substation for development of Transmission system for Offshore Wind Zone Phase -I (500 MW VGF) off the coast of Gujarat for subzone B3</w:t>
      </w:r>
      <w:r w:rsidR="00897A74" w:rsidRPr="00897A74">
        <w:rPr>
          <w:rFonts w:ascii="Arial" w:hAnsi="Arial" w:cs="Arial"/>
          <w:b/>
          <w:bCs/>
          <w:szCs w:val="22"/>
        </w:rPr>
        <w:t xml:space="preserve">; Specification No: </w:t>
      </w:r>
      <w:r w:rsidR="00D0536F" w:rsidRPr="00D0536F">
        <w:rPr>
          <w:rFonts w:ascii="Arial" w:hAnsi="Arial" w:cs="Arial"/>
          <w:b/>
          <w:bCs/>
          <w:color w:val="FF0000"/>
          <w:szCs w:val="22"/>
        </w:rPr>
        <w:t>CC/NT/W-OSS/DOM/A10/25/03925</w:t>
      </w:r>
    </w:p>
    <w:p w14:paraId="42103776" w14:textId="77777777" w:rsidR="003F46AD" w:rsidRDefault="003F46AD" w:rsidP="006C0C9A">
      <w:pPr>
        <w:pStyle w:val="Default"/>
        <w:ind w:left="702" w:hanging="702"/>
        <w:jc w:val="both"/>
      </w:pPr>
    </w:p>
    <w:p w14:paraId="3C61A02C" w14:textId="0F713B6D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E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04A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BD8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A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6B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6E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8A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81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B04668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2DDDE5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025C5A7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4A6E01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0F0507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665F63" w14:textId="77777777" w:rsidTr="005414E7">
        <w:tc>
          <w:tcPr>
            <w:tcW w:w="630" w:type="dxa"/>
            <w:shd w:val="clear" w:color="auto" w:fill="auto"/>
          </w:tcPr>
          <w:p w14:paraId="2C0765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2BC1A5C" w14:textId="549BB4CD" w:rsidR="006C0C9A" w:rsidRPr="00E63C76" w:rsidRDefault="00860A9B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860A9B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Pr="00860A9B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860A9B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54C113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3D440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F0A1F44" w14:textId="77777777" w:rsidTr="005414E7">
        <w:tc>
          <w:tcPr>
            <w:tcW w:w="630" w:type="dxa"/>
            <w:shd w:val="clear" w:color="auto" w:fill="auto"/>
          </w:tcPr>
          <w:p w14:paraId="096612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BF248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D2D7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9E32A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6618C70" w14:textId="77777777" w:rsidTr="005414E7">
        <w:tc>
          <w:tcPr>
            <w:tcW w:w="630" w:type="dxa"/>
            <w:shd w:val="clear" w:color="auto" w:fill="auto"/>
          </w:tcPr>
          <w:p w14:paraId="625E2B1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A75AA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C4DC84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0A3A0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F67766E" w14:textId="77777777" w:rsidTr="005414E7">
        <w:tc>
          <w:tcPr>
            <w:tcW w:w="630" w:type="dxa"/>
            <w:shd w:val="clear" w:color="auto" w:fill="auto"/>
          </w:tcPr>
          <w:p w14:paraId="175599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FA23B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1BF9F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B7ABB39" w14:textId="77777777" w:rsidTr="005414E7">
        <w:tc>
          <w:tcPr>
            <w:tcW w:w="630" w:type="dxa"/>
            <w:shd w:val="clear" w:color="auto" w:fill="auto"/>
          </w:tcPr>
          <w:p w14:paraId="7F37354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4048E9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AC6A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332D961" w14:textId="77777777" w:rsidTr="005414E7">
        <w:tc>
          <w:tcPr>
            <w:tcW w:w="630" w:type="dxa"/>
            <w:shd w:val="clear" w:color="auto" w:fill="auto"/>
          </w:tcPr>
          <w:p w14:paraId="1E6D50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62AF701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498C1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0CA26FE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646C66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3709A8" w14:textId="48B2EC22" w:rsidR="006C0C9A" w:rsidRPr="00CB6275" w:rsidRDefault="006C0C9A" w:rsidP="00CB6275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CB6275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25F9A65" w14:textId="40D02632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6D29C203" w14:textId="45DE7D10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# Partial offloading under a Contract and/or Facilitation beyond 10% of the Contract Price are also to be treated as Termination</w:t>
      </w:r>
    </w:p>
    <w:p w14:paraId="037095B3" w14:textId="77777777" w:rsidR="00E11D0A" w:rsidRPr="00CB6275" w:rsidRDefault="00E11D0A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</w:p>
    <w:p w14:paraId="0C562FD2" w14:textId="7604EFFD" w:rsidR="00CB6275" w:rsidRP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For the said purpose, the Contract Price means the Contract Price of the Facilities notwithstanding the Construction of the Contract.</w:t>
      </w:r>
    </w:p>
    <w:p w14:paraId="3E7A458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3C926A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DD9943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8866127" w14:textId="77777777" w:rsidTr="005414E7">
        <w:tc>
          <w:tcPr>
            <w:tcW w:w="738" w:type="dxa"/>
          </w:tcPr>
          <w:p w14:paraId="76AB76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353479BC" w14:textId="77777777" w:rsidTr="005414E7">
        <w:tc>
          <w:tcPr>
            <w:tcW w:w="738" w:type="dxa"/>
          </w:tcPr>
          <w:p w14:paraId="4649E3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61DAA38" w14:textId="77777777" w:rsidTr="005414E7">
        <w:tc>
          <w:tcPr>
            <w:tcW w:w="738" w:type="dxa"/>
          </w:tcPr>
          <w:p w14:paraId="392F03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0FD49AA" w14:textId="77777777" w:rsidTr="005414E7">
        <w:tc>
          <w:tcPr>
            <w:tcW w:w="738" w:type="dxa"/>
          </w:tcPr>
          <w:p w14:paraId="4B17F73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0DEC1E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007E28E3" w14:textId="77777777" w:rsidTr="005414E7">
        <w:tc>
          <w:tcPr>
            <w:tcW w:w="738" w:type="dxa"/>
          </w:tcPr>
          <w:p w14:paraId="0FFFB1A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BE86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83551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7DB99DCB" w14:textId="77777777" w:rsidTr="005414E7">
        <w:tc>
          <w:tcPr>
            <w:tcW w:w="738" w:type="dxa"/>
          </w:tcPr>
          <w:p w14:paraId="02F33B6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48397A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600E7E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270ECC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4E78176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05E6A80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289A2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DAE81F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7D5FE650" w14:textId="77777777" w:rsidTr="005414E7">
        <w:tc>
          <w:tcPr>
            <w:tcW w:w="6030" w:type="dxa"/>
          </w:tcPr>
          <w:p w14:paraId="4ABDAD1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707C3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FE710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E7C9B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0B18379" w14:textId="77777777" w:rsidTr="005414E7">
        <w:tc>
          <w:tcPr>
            <w:tcW w:w="6030" w:type="dxa"/>
          </w:tcPr>
          <w:p w14:paraId="6313947B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134119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E63C76" w:rsidRDefault="00D0536F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59F70A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350D737A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013E3D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9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C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81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78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CA0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BFC8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59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F0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10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DC0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0BB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9184C" w14:textId="77777777" w:rsidR="00026782" w:rsidRDefault="00026782" w:rsidP="00B64E06">
      <w:pPr>
        <w:spacing w:after="0" w:line="240" w:lineRule="auto"/>
      </w:pPr>
      <w:r>
        <w:separator/>
      </w:r>
    </w:p>
  </w:endnote>
  <w:endnote w:type="continuationSeparator" w:id="0">
    <w:p w14:paraId="0ADD38EE" w14:textId="77777777" w:rsidR="00026782" w:rsidRDefault="000267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76A02" w14:textId="77777777" w:rsidR="00026782" w:rsidRDefault="00026782" w:rsidP="00B64E06">
      <w:pPr>
        <w:spacing w:after="0" w:line="240" w:lineRule="auto"/>
      </w:pPr>
      <w:r>
        <w:separator/>
      </w:r>
    </w:p>
  </w:footnote>
  <w:footnote w:type="continuationSeparator" w:id="0">
    <w:p w14:paraId="6DB8785B" w14:textId="77777777" w:rsidR="00026782" w:rsidRDefault="000267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092D8" w14:textId="40AEC95B" w:rsidR="00CD7626" w:rsidRPr="00CC7180" w:rsidRDefault="00B64E06" w:rsidP="00263044">
    <w:pPr>
      <w:tabs>
        <w:tab w:val="left" w:pos="1037"/>
      </w:tabs>
      <w:jc w:val="both"/>
      <w:rPr>
        <w:rFonts w:ascii="Arial" w:hAnsi="Arial" w:cs="Arial"/>
        <w:b/>
        <w:bCs/>
        <w:color w:val="FF0000"/>
        <w:szCs w:val="22"/>
      </w:rPr>
    </w:pPr>
    <w:r w:rsidRPr="00CC7180">
      <w:rPr>
        <w:rFonts w:ascii="Book Antiqua" w:hAnsi="Book Antiqua"/>
        <w:b/>
        <w:bCs/>
        <w:color w:val="FF0000"/>
        <w:szCs w:val="22"/>
      </w:rPr>
      <w:t>Specification No.</w:t>
    </w:r>
    <w:r w:rsidR="00A90680" w:rsidRPr="00CC7180">
      <w:rPr>
        <w:rFonts w:ascii="Book Antiqua" w:hAnsi="Book Antiqua"/>
        <w:b/>
        <w:bCs/>
        <w:color w:val="FF0000"/>
        <w:szCs w:val="22"/>
      </w:rPr>
      <w:t xml:space="preserve">: </w:t>
    </w:r>
    <w:r w:rsidR="00D0536F" w:rsidRPr="00D0536F">
      <w:rPr>
        <w:rFonts w:ascii="Arial" w:hAnsi="Arial" w:cs="Arial"/>
        <w:b/>
        <w:bCs/>
        <w:color w:val="FF0000"/>
        <w:szCs w:val="22"/>
      </w:rPr>
      <w:t>CC/NT/W-OSS/DOM/A10/25/03925</w:t>
    </w:r>
    <w:r w:rsidR="00263044" w:rsidRPr="00CC7180">
      <w:rPr>
        <w:rFonts w:ascii="Arial" w:hAnsi="Arial" w:cs="Arial"/>
        <w:b/>
        <w:bCs/>
        <w:color w:val="FF0000"/>
        <w:szCs w:val="22"/>
      </w:rPr>
      <w:tab/>
    </w:r>
    <w:r w:rsidRPr="00CC7180">
      <w:rPr>
        <w:rFonts w:ascii="Book Antiqua" w:hAnsi="Book Antiqua"/>
        <w:b/>
        <w:bCs/>
        <w:color w:val="FF0000"/>
        <w:szCs w:val="22"/>
      </w:rPr>
      <w:tab/>
      <w:t>Attachment-</w:t>
    </w:r>
    <w:r w:rsidR="006C0C9A" w:rsidRPr="00CC7180">
      <w:rPr>
        <w:rFonts w:ascii="Book Antiqua" w:hAnsi="Book Antiqua"/>
        <w:b/>
        <w:bCs/>
        <w:color w:val="FF0000"/>
        <w:szCs w:val="22"/>
      </w:rPr>
      <w:t>2</w:t>
    </w:r>
    <w:r w:rsidR="00263044" w:rsidRPr="00CC7180">
      <w:rPr>
        <w:rFonts w:ascii="Book Antiqua" w:hAnsi="Book Antiqua"/>
        <w:b/>
        <w:bCs/>
        <w:color w:val="FF0000"/>
        <w:szCs w:val="22"/>
      </w:rPr>
      <w:t>2</w:t>
    </w:r>
  </w:p>
  <w:p w14:paraId="414E4169" w14:textId="77777777" w:rsidR="00B64E06" w:rsidRPr="00897A74" w:rsidRDefault="00B64E06" w:rsidP="00B64E06">
    <w:pPr>
      <w:pStyle w:val="Header"/>
      <w:rPr>
        <w:rFonts w:ascii="Book Antiqua" w:hAnsi="Book Antiqua"/>
        <w:b/>
        <w:bCs/>
        <w:szCs w:val="22"/>
      </w:rPr>
    </w:pP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13195B16"/>
    <w:multiLevelType w:val="hybridMultilevel"/>
    <w:tmpl w:val="6492AC18"/>
    <w:lvl w:ilvl="0" w:tplc="5BAA2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8247511">
    <w:abstractNumId w:val="1"/>
  </w:num>
  <w:num w:numId="2" w16cid:durableId="994601365">
    <w:abstractNumId w:val="2"/>
  </w:num>
  <w:num w:numId="3" w16cid:durableId="1325158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906"/>
    <w:rsid w:val="00026782"/>
    <w:rsid w:val="00036186"/>
    <w:rsid w:val="00050F33"/>
    <w:rsid w:val="00055B9B"/>
    <w:rsid w:val="0009421E"/>
    <w:rsid w:val="000B2A85"/>
    <w:rsid w:val="000C2FBF"/>
    <w:rsid w:val="000D7C14"/>
    <w:rsid w:val="00192B5F"/>
    <w:rsid w:val="001B6AA1"/>
    <w:rsid w:val="00263044"/>
    <w:rsid w:val="002829FC"/>
    <w:rsid w:val="00292A46"/>
    <w:rsid w:val="00293DE4"/>
    <w:rsid w:val="0038132D"/>
    <w:rsid w:val="003F46AD"/>
    <w:rsid w:val="00421A5D"/>
    <w:rsid w:val="00490571"/>
    <w:rsid w:val="004930AA"/>
    <w:rsid w:val="004B567F"/>
    <w:rsid w:val="004D2F25"/>
    <w:rsid w:val="00500F6D"/>
    <w:rsid w:val="00517E7D"/>
    <w:rsid w:val="00533E91"/>
    <w:rsid w:val="005661BA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64BF5"/>
    <w:rsid w:val="007A1878"/>
    <w:rsid w:val="007A5BF5"/>
    <w:rsid w:val="007C538D"/>
    <w:rsid w:val="008200CC"/>
    <w:rsid w:val="00821DB5"/>
    <w:rsid w:val="00852F88"/>
    <w:rsid w:val="00855A89"/>
    <w:rsid w:val="00860A9B"/>
    <w:rsid w:val="00877506"/>
    <w:rsid w:val="00885002"/>
    <w:rsid w:val="00892B9C"/>
    <w:rsid w:val="00897A74"/>
    <w:rsid w:val="008B0794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90680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87409"/>
    <w:rsid w:val="00C9014C"/>
    <w:rsid w:val="00CA3B5F"/>
    <w:rsid w:val="00CB6275"/>
    <w:rsid w:val="00CC54E9"/>
    <w:rsid w:val="00CC7180"/>
    <w:rsid w:val="00CD7626"/>
    <w:rsid w:val="00CE3455"/>
    <w:rsid w:val="00CE52FB"/>
    <w:rsid w:val="00D004AA"/>
    <w:rsid w:val="00D0536F"/>
    <w:rsid w:val="00D25A9E"/>
    <w:rsid w:val="00D604C6"/>
    <w:rsid w:val="00D64810"/>
    <w:rsid w:val="00DA5FA1"/>
    <w:rsid w:val="00DE508A"/>
    <w:rsid w:val="00E11D0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55</cp:revision>
  <cp:lastPrinted>2020-02-05T03:52:00Z</cp:lastPrinted>
  <dcterms:created xsi:type="dcterms:W3CDTF">2019-05-22T10:24:00Z</dcterms:created>
  <dcterms:modified xsi:type="dcterms:W3CDTF">2025-03-25T14:16:00Z</dcterms:modified>
</cp:coreProperties>
</file>